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D4FC5">
        <w:rPr>
          <w:b/>
          <w:u w:val="single"/>
        </w:rPr>
        <w:t>52,2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CD4FC5">
        <w:rPr>
          <w:b/>
          <w:sz w:val="24"/>
          <w:szCs w:val="24"/>
        </w:rPr>
        <w:t>52,2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CD4FC5">
        <w:rPr>
          <w:b/>
          <w:sz w:val="24"/>
          <w:szCs w:val="24"/>
        </w:rPr>
        <w:t xml:space="preserve">5 488 </w:t>
      </w:r>
      <w:bookmarkStart w:id="1" w:name="_GoBack"/>
      <w:bookmarkEnd w:id="1"/>
      <w:r w:rsidR="00CD4FC5">
        <w:rPr>
          <w:b/>
          <w:sz w:val="24"/>
          <w:szCs w:val="24"/>
        </w:rPr>
        <w:t>621,2</w:t>
      </w:r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82FC0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D4FC5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5107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234</cp:revision>
  <cp:lastPrinted>2025-11-27T04:21:00Z</cp:lastPrinted>
  <dcterms:created xsi:type="dcterms:W3CDTF">2020-03-19T05:41:00Z</dcterms:created>
  <dcterms:modified xsi:type="dcterms:W3CDTF">2025-11-27T16:25:00Z</dcterms:modified>
</cp:coreProperties>
</file>